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7B61" w:rsidRPr="0034599E" w:rsidRDefault="00EE143C" w:rsidP="0034599E">
      <w:pPr>
        <w:pStyle w:val="Heading1"/>
        <w:spacing w:before="0"/>
        <w:jc w:val="center"/>
        <w:rPr>
          <w:rFonts w:cstheme="majorHAnsi"/>
          <w:color w:val="auto"/>
        </w:rPr>
      </w:pPr>
      <w:r>
        <w:rPr>
          <w:rFonts w:cstheme="majorHAnsi"/>
          <w:noProof/>
          <w:color w:val="auto"/>
        </w:rPr>
        <w:drawing>
          <wp:anchor distT="0" distB="0" distL="114300" distR="114300" simplePos="0" relativeHeight="251658240" behindDoc="1" locked="0" layoutInCell="1" allowOverlap="1">
            <wp:simplePos x="0" y="0"/>
            <wp:positionH relativeFrom="column">
              <wp:posOffset>-1219643</wp:posOffset>
            </wp:positionH>
            <wp:positionV relativeFrom="paragraph">
              <wp:posOffset>-805786</wp:posOffset>
            </wp:positionV>
            <wp:extent cx="8041003" cy="669851"/>
            <wp:effectExtent l="19050" t="0" r="0" b="0"/>
            <wp:wrapNone/>
            <wp:docPr id="1"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a:off x="0" y="0"/>
                      <a:ext cx="8041003" cy="669851"/>
                    </a:xfrm>
                    <a:prstGeom prst="rect">
                      <a:avLst/>
                    </a:prstGeom>
                    <a:noFill/>
                    <a:ln w="9525">
                      <a:noFill/>
                      <a:miter lim="800000"/>
                      <a:headEnd/>
                      <a:tailEnd/>
                    </a:ln>
                  </pic:spPr>
                </pic:pic>
              </a:graphicData>
            </a:graphic>
          </wp:anchor>
        </w:drawing>
      </w:r>
      <w:r w:rsidR="0058462C" w:rsidRPr="0034599E">
        <w:rPr>
          <w:rFonts w:cstheme="majorHAnsi"/>
          <w:color w:val="auto"/>
        </w:rPr>
        <w:t>Professional Services Agreement</w:t>
      </w:r>
    </w:p>
    <w:p w:rsidR="0034599E" w:rsidRDefault="0034599E" w:rsidP="0034599E">
      <w:pPr>
        <w:spacing w:after="0"/>
        <w:rPr>
          <w:rFonts w:asciiTheme="majorHAnsi" w:hAnsiTheme="majorHAnsi" w:cstheme="majorHAnsi"/>
        </w:rPr>
      </w:pPr>
    </w:p>
    <w:p w:rsidR="004B7B61" w:rsidRPr="0034599E" w:rsidRDefault="0058462C" w:rsidP="0034599E">
      <w:pPr>
        <w:rPr>
          <w:rFonts w:asciiTheme="majorHAnsi" w:hAnsiTheme="majorHAnsi" w:cstheme="majorHAnsi"/>
        </w:rPr>
      </w:pPr>
      <w:r w:rsidRPr="0034599E">
        <w:rPr>
          <w:rFonts w:asciiTheme="majorHAnsi" w:hAnsiTheme="majorHAnsi" w:cstheme="majorHAnsi"/>
        </w:rPr>
        <w:t xml:space="preserve">This Professional Services Agreement (“Agreement”) is made and entered into as of [Date], by and between [Client Name], with a principal place of business at [Client Address] (“Client”), and [Service Provider Name], with a </w:t>
      </w:r>
      <w:r w:rsidRPr="0034599E">
        <w:rPr>
          <w:rFonts w:asciiTheme="majorHAnsi" w:hAnsiTheme="majorHAnsi" w:cstheme="majorHAnsi"/>
        </w:rPr>
        <w:t>principal place of business at [Provider Address] (“Service Provider”).</w:t>
      </w:r>
    </w:p>
    <w:p w:rsidR="004B7B61" w:rsidRPr="0034599E" w:rsidRDefault="0058462C" w:rsidP="0034599E">
      <w:pPr>
        <w:pStyle w:val="Heading2"/>
        <w:spacing w:before="0"/>
        <w:rPr>
          <w:rFonts w:cstheme="majorHAnsi"/>
          <w:color w:val="auto"/>
        </w:rPr>
      </w:pPr>
      <w:r w:rsidRPr="0034599E">
        <w:rPr>
          <w:rFonts w:cstheme="majorHAnsi"/>
          <w:color w:val="auto"/>
        </w:rPr>
        <w:t>1. Scope of Services</w:t>
      </w:r>
    </w:p>
    <w:p w:rsidR="004B7B61" w:rsidRPr="0034599E" w:rsidRDefault="0058462C" w:rsidP="0034599E">
      <w:pPr>
        <w:rPr>
          <w:rFonts w:asciiTheme="majorHAnsi" w:hAnsiTheme="majorHAnsi" w:cstheme="majorHAnsi"/>
        </w:rPr>
      </w:pPr>
      <w:r w:rsidRPr="0034599E">
        <w:rPr>
          <w:rFonts w:asciiTheme="majorHAnsi" w:hAnsiTheme="majorHAnsi" w:cstheme="majorHAnsi"/>
        </w:rPr>
        <w:t>The Service Provider agrees to perform the professional services described in Exhibit A (“Services”) in accordance with the terms and conditions of this Agreement.</w:t>
      </w:r>
      <w:r w:rsidRPr="0034599E">
        <w:rPr>
          <w:rFonts w:asciiTheme="majorHAnsi" w:hAnsiTheme="majorHAnsi" w:cstheme="majorHAnsi"/>
        </w:rPr>
        <w:t xml:space="preserve"> Any additional services not listed must be agreed upon in writing by both parties.</w:t>
      </w:r>
    </w:p>
    <w:p w:rsidR="004B7B61" w:rsidRPr="0034599E" w:rsidRDefault="0058462C" w:rsidP="0034599E">
      <w:pPr>
        <w:pStyle w:val="Heading2"/>
        <w:spacing w:before="0"/>
        <w:rPr>
          <w:rFonts w:cstheme="majorHAnsi"/>
          <w:color w:val="auto"/>
        </w:rPr>
      </w:pPr>
      <w:r w:rsidRPr="0034599E">
        <w:rPr>
          <w:rFonts w:cstheme="majorHAnsi"/>
          <w:color w:val="auto"/>
        </w:rPr>
        <w:t>2. Term</w:t>
      </w:r>
    </w:p>
    <w:p w:rsidR="004B7B61" w:rsidRPr="0034599E" w:rsidRDefault="0058462C" w:rsidP="0034599E">
      <w:pPr>
        <w:rPr>
          <w:rFonts w:asciiTheme="majorHAnsi" w:hAnsiTheme="majorHAnsi" w:cstheme="majorHAnsi"/>
        </w:rPr>
      </w:pPr>
      <w:r w:rsidRPr="0034599E">
        <w:rPr>
          <w:rFonts w:asciiTheme="majorHAnsi" w:hAnsiTheme="majorHAnsi" w:cstheme="majorHAnsi"/>
        </w:rPr>
        <w:t>This Agreement shall commence on [Start Date] and shall continue until [End Date], unless terminated earlier in accordance with Section 8 of this Agreement.</w:t>
      </w:r>
    </w:p>
    <w:p w:rsidR="004B7B61" w:rsidRPr="0034599E" w:rsidRDefault="0058462C" w:rsidP="0034599E">
      <w:pPr>
        <w:pStyle w:val="Heading2"/>
        <w:spacing w:before="0"/>
        <w:rPr>
          <w:rFonts w:cstheme="majorHAnsi"/>
          <w:color w:val="auto"/>
        </w:rPr>
      </w:pPr>
      <w:r w:rsidRPr="0034599E">
        <w:rPr>
          <w:rFonts w:cstheme="majorHAnsi"/>
          <w:color w:val="auto"/>
        </w:rPr>
        <w:t>3. Paym</w:t>
      </w:r>
      <w:r w:rsidRPr="0034599E">
        <w:rPr>
          <w:rFonts w:cstheme="majorHAnsi"/>
          <w:color w:val="auto"/>
        </w:rPr>
        <w:t>ent Terms</w:t>
      </w:r>
    </w:p>
    <w:p w:rsidR="004B7B61" w:rsidRPr="0034599E" w:rsidRDefault="0058462C" w:rsidP="0034599E">
      <w:pPr>
        <w:rPr>
          <w:rFonts w:asciiTheme="majorHAnsi" w:hAnsiTheme="majorHAnsi" w:cstheme="majorHAnsi"/>
        </w:rPr>
      </w:pPr>
      <w:r w:rsidRPr="0034599E">
        <w:rPr>
          <w:rFonts w:asciiTheme="majorHAnsi" w:hAnsiTheme="majorHAnsi" w:cstheme="majorHAnsi"/>
        </w:rPr>
        <w:t>The Client shall pay the Service Provider [Amount] for the Services rendered. Payment shall be made within [Number] days of receipt of an invoice from the Service Provider. Late payments may incur interest at the rate of [Rate</w:t>
      </w:r>
      <w:proofErr w:type="gramStart"/>
      <w:r w:rsidRPr="0034599E">
        <w:rPr>
          <w:rFonts w:asciiTheme="majorHAnsi" w:hAnsiTheme="majorHAnsi" w:cstheme="majorHAnsi"/>
        </w:rPr>
        <w:t>]%</w:t>
      </w:r>
      <w:proofErr w:type="gramEnd"/>
      <w:r w:rsidRPr="0034599E">
        <w:rPr>
          <w:rFonts w:asciiTheme="majorHAnsi" w:hAnsiTheme="majorHAnsi" w:cstheme="majorHAnsi"/>
        </w:rPr>
        <w:t xml:space="preserve"> per month or the </w:t>
      </w:r>
      <w:r w:rsidRPr="0034599E">
        <w:rPr>
          <w:rFonts w:asciiTheme="majorHAnsi" w:hAnsiTheme="majorHAnsi" w:cstheme="majorHAnsi"/>
        </w:rPr>
        <w:t>maximum allowed by law.</w:t>
      </w:r>
    </w:p>
    <w:p w:rsidR="004B7B61" w:rsidRPr="0034599E" w:rsidRDefault="0058462C" w:rsidP="0034599E">
      <w:pPr>
        <w:pStyle w:val="Heading2"/>
        <w:spacing w:before="0"/>
        <w:rPr>
          <w:rFonts w:cstheme="majorHAnsi"/>
          <w:color w:val="auto"/>
        </w:rPr>
      </w:pPr>
      <w:r w:rsidRPr="0034599E">
        <w:rPr>
          <w:rFonts w:cstheme="majorHAnsi"/>
          <w:color w:val="auto"/>
        </w:rPr>
        <w:t>4. Independent Contractor Status</w:t>
      </w:r>
    </w:p>
    <w:p w:rsidR="004B7B61" w:rsidRPr="0034599E" w:rsidRDefault="0058462C" w:rsidP="0034599E">
      <w:pPr>
        <w:rPr>
          <w:rFonts w:asciiTheme="majorHAnsi" w:hAnsiTheme="majorHAnsi" w:cstheme="majorHAnsi"/>
        </w:rPr>
      </w:pPr>
      <w:r w:rsidRPr="0034599E">
        <w:rPr>
          <w:rFonts w:asciiTheme="majorHAnsi" w:hAnsiTheme="majorHAnsi" w:cstheme="majorHAnsi"/>
        </w:rPr>
        <w:t>The Service Provider is an independent contractor and not an employee, partner, or agent of the Client. The Service Provider shall be solely responsible for all taxes, withholdings, and other statuto</w:t>
      </w:r>
      <w:r w:rsidRPr="0034599E">
        <w:rPr>
          <w:rFonts w:asciiTheme="majorHAnsi" w:hAnsiTheme="majorHAnsi" w:cstheme="majorHAnsi"/>
        </w:rPr>
        <w:t>ry obligations.</w:t>
      </w:r>
    </w:p>
    <w:p w:rsidR="004B7B61" w:rsidRPr="0034599E" w:rsidRDefault="0058462C" w:rsidP="0034599E">
      <w:pPr>
        <w:pStyle w:val="Heading2"/>
        <w:spacing w:before="0"/>
        <w:rPr>
          <w:rFonts w:cstheme="majorHAnsi"/>
          <w:color w:val="auto"/>
        </w:rPr>
      </w:pPr>
      <w:r w:rsidRPr="0034599E">
        <w:rPr>
          <w:rFonts w:cstheme="majorHAnsi"/>
          <w:color w:val="auto"/>
        </w:rPr>
        <w:t>5. Confidentiality</w:t>
      </w:r>
    </w:p>
    <w:p w:rsidR="004B7B61" w:rsidRPr="0034599E" w:rsidRDefault="0058462C" w:rsidP="0034599E">
      <w:pPr>
        <w:rPr>
          <w:rFonts w:asciiTheme="majorHAnsi" w:hAnsiTheme="majorHAnsi" w:cstheme="majorHAnsi"/>
        </w:rPr>
      </w:pPr>
      <w:r w:rsidRPr="0034599E">
        <w:rPr>
          <w:rFonts w:asciiTheme="majorHAnsi" w:hAnsiTheme="majorHAnsi" w:cstheme="majorHAnsi"/>
        </w:rPr>
        <w:t>Both parties agree to keep confidential any proprietary or confidential information disclosed during the course of this Agreement and not to use or disclose such information except as necessary to perform the Services.</w:t>
      </w:r>
    </w:p>
    <w:p w:rsidR="004B7B61" w:rsidRPr="0034599E" w:rsidRDefault="0058462C" w:rsidP="0034599E">
      <w:pPr>
        <w:pStyle w:val="Heading2"/>
        <w:spacing w:before="0"/>
        <w:rPr>
          <w:rFonts w:cstheme="majorHAnsi"/>
          <w:color w:val="auto"/>
        </w:rPr>
      </w:pPr>
      <w:r w:rsidRPr="0034599E">
        <w:rPr>
          <w:rFonts w:cstheme="majorHAnsi"/>
          <w:color w:val="auto"/>
        </w:rPr>
        <w:t>6.</w:t>
      </w:r>
      <w:r w:rsidRPr="0034599E">
        <w:rPr>
          <w:rFonts w:cstheme="majorHAnsi"/>
          <w:color w:val="auto"/>
        </w:rPr>
        <w:t xml:space="preserve"> Intellectual Property</w:t>
      </w:r>
    </w:p>
    <w:p w:rsidR="004B7B61" w:rsidRPr="0034599E" w:rsidRDefault="0058462C" w:rsidP="0034599E">
      <w:pPr>
        <w:rPr>
          <w:rFonts w:asciiTheme="majorHAnsi" w:hAnsiTheme="majorHAnsi" w:cstheme="majorHAnsi"/>
        </w:rPr>
      </w:pPr>
      <w:r w:rsidRPr="0034599E">
        <w:rPr>
          <w:rFonts w:asciiTheme="majorHAnsi" w:hAnsiTheme="majorHAnsi" w:cstheme="majorHAnsi"/>
        </w:rPr>
        <w:t>Unless otherwise agreed in writing, all intellectual property created in connection with the Services shall belong to the Client upon full payment for the Services. The Service Provider retains ownership of any pre-existing materials</w:t>
      </w:r>
      <w:r w:rsidRPr="0034599E">
        <w:rPr>
          <w:rFonts w:asciiTheme="majorHAnsi" w:hAnsiTheme="majorHAnsi" w:cstheme="majorHAnsi"/>
        </w:rPr>
        <w:t xml:space="preserve"> used in the performance of the Services.</w:t>
      </w:r>
    </w:p>
    <w:p w:rsidR="004B7B61" w:rsidRPr="0034599E" w:rsidRDefault="0058462C" w:rsidP="0034599E">
      <w:pPr>
        <w:pStyle w:val="Heading2"/>
        <w:spacing w:before="0"/>
        <w:rPr>
          <w:rFonts w:cstheme="majorHAnsi"/>
          <w:color w:val="auto"/>
        </w:rPr>
      </w:pPr>
      <w:r w:rsidRPr="0034599E">
        <w:rPr>
          <w:rFonts w:cstheme="majorHAnsi"/>
          <w:color w:val="auto"/>
        </w:rPr>
        <w:t>7. Warranties and Representations</w:t>
      </w:r>
    </w:p>
    <w:p w:rsidR="004B7B61" w:rsidRPr="0034599E" w:rsidRDefault="0058462C" w:rsidP="0034599E">
      <w:pPr>
        <w:rPr>
          <w:rFonts w:asciiTheme="majorHAnsi" w:hAnsiTheme="majorHAnsi" w:cstheme="majorHAnsi"/>
        </w:rPr>
      </w:pPr>
      <w:r w:rsidRPr="0034599E">
        <w:rPr>
          <w:rFonts w:asciiTheme="majorHAnsi" w:hAnsiTheme="majorHAnsi" w:cstheme="majorHAnsi"/>
        </w:rPr>
        <w:t>The Service Provider represents and warrants that the Services will be performed in a professional and workmanlike manner, consistent with industry standards. Except as expressly s</w:t>
      </w:r>
      <w:r w:rsidRPr="0034599E">
        <w:rPr>
          <w:rFonts w:asciiTheme="majorHAnsi" w:hAnsiTheme="majorHAnsi" w:cstheme="majorHAnsi"/>
        </w:rPr>
        <w:t>tated, no other warranties are provided.</w:t>
      </w:r>
    </w:p>
    <w:p w:rsidR="004B7B61" w:rsidRPr="0034599E" w:rsidRDefault="0058462C" w:rsidP="0034599E">
      <w:pPr>
        <w:pStyle w:val="Heading2"/>
        <w:spacing w:before="0"/>
        <w:rPr>
          <w:rFonts w:cstheme="majorHAnsi"/>
          <w:color w:val="auto"/>
        </w:rPr>
      </w:pPr>
      <w:r w:rsidRPr="0034599E">
        <w:rPr>
          <w:rFonts w:cstheme="majorHAnsi"/>
          <w:color w:val="auto"/>
        </w:rPr>
        <w:t>8. Termination</w:t>
      </w:r>
    </w:p>
    <w:p w:rsidR="004B7B61" w:rsidRPr="0034599E" w:rsidRDefault="00EE143C" w:rsidP="0034599E">
      <w:pPr>
        <w:rPr>
          <w:rFonts w:asciiTheme="majorHAnsi" w:hAnsiTheme="majorHAnsi" w:cstheme="majorHAnsi"/>
        </w:rPr>
      </w:pPr>
      <w:r>
        <w:rPr>
          <w:rFonts w:asciiTheme="majorHAnsi" w:hAnsiTheme="majorHAnsi" w:cstheme="majorHAnsi"/>
          <w:noProof/>
        </w:rPr>
        <w:drawing>
          <wp:anchor distT="0" distB="0" distL="114300" distR="114300" simplePos="0" relativeHeight="251660288" behindDoc="1" locked="0" layoutInCell="1" allowOverlap="1">
            <wp:simplePos x="0" y="0"/>
            <wp:positionH relativeFrom="column">
              <wp:posOffset>-1346835</wp:posOffset>
            </wp:positionH>
            <wp:positionV relativeFrom="paragraph">
              <wp:posOffset>782955</wp:posOffset>
            </wp:positionV>
            <wp:extent cx="8040370" cy="669290"/>
            <wp:effectExtent l="19050" t="0" r="0" b="0"/>
            <wp:wrapNone/>
            <wp:docPr id="2" name="Picture 1" descr="C:\Users\user\Downloads\Untitled 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Untitled design.png"/>
                    <pic:cNvPicPr>
                      <a:picLocks noChangeAspect="1" noChangeArrowheads="1"/>
                    </pic:cNvPicPr>
                  </pic:nvPicPr>
                  <pic:blipFill>
                    <a:blip r:embed="rId6"/>
                    <a:srcRect/>
                    <a:stretch>
                      <a:fillRect/>
                    </a:stretch>
                  </pic:blipFill>
                  <pic:spPr bwMode="auto">
                    <a:xfrm rot="10800000">
                      <a:off x="0" y="0"/>
                      <a:ext cx="8040370" cy="669290"/>
                    </a:xfrm>
                    <a:prstGeom prst="rect">
                      <a:avLst/>
                    </a:prstGeom>
                    <a:noFill/>
                    <a:ln w="9525">
                      <a:noFill/>
                      <a:miter lim="800000"/>
                      <a:headEnd/>
                      <a:tailEnd/>
                    </a:ln>
                  </pic:spPr>
                </pic:pic>
              </a:graphicData>
            </a:graphic>
          </wp:anchor>
        </w:drawing>
      </w:r>
      <w:r w:rsidR="0058462C" w:rsidRPr="0034599E">
        <w:rPr>
          <w:rFonts w:asciiTheme="majorHAnsi" w:hAnsiTheme="majorHAnsi" w:cstheme="majorHAnsi"/>
        </w:rPr>
        <w:t>Either party may terminate this Agreement upon [Number] days’ written notice to the other party. In the event of termination, the Client shall pay for all Services performed up to the date of terminat</w:t>
      </w:r>
      <w:r w:rsidR="0058462C" w:rsidRPr="0034599E">
        <w:rPr>
          <w:rFonts w:asciiTheme="majorHAnsi" w:hAnsiTheme="majorHAnsi" w:cstheme="majorHAnsi"/>
        </w:rPr>
        <w:t>ion.</w:t>
      </w:r>
    </w:p>
    <w:p w:rsidR="004B7B61" w:rsidRPr="0034599E" w:rsidRDefault="0058462C" w:rsidP="0034599E">
      <w:pPr>
        <w:pStyle w:val="Heading2"/>
        <w:spacing w:before="0"/>
        <w:rPr>
          <w:rFonts w:cstheme="majorHAnsi"/>
          <w:color w:val="auto"/>
        </w:rPr>
      </w:pPr>
      <w:r w:rsidRPr="0034599E">
        <w:rPr>
          <w:rFonts w:cstheme="majorHAnsi"/>
          <w:color w:val="auto"/>
        </w:rPr>
        <w:lastRenderedPageBreak/>
        <w:t>9. Limitation of Liability</w:t>
      </w:r>
    </w:p>
    <w:p w:rsidR="004B7B61" w:rsidRPr="0034599E" w:rsidRDefault="0058462C" w:rsidP="0034599E">
      <w:pPr>
        <w:rPr>
          <w:rFonts w:asciiTheme="majorHAnsi" w:hAnsiTheme="majorHAnsi" w:cstheme="majorHAnsi"/>
        </w:rPr>
      </w:pPr>
      <w:r w:rsidRPr="0034599E">
        <w:rPr>
          <w:rFonts w:asciiTheme="majorHAnsi" w:hAnsiTheme="majorHAnsi" w:cstheme="majorHAnsi"/>
        </w:rPr>
        <w:t>In no event shall either party be liable for any indirect, incidental, or consequential damages arising out of this Agreement. The Service Provider’s total liability shall not exceed the total amount paid by the Client for t</w:t>
      </w:r>
      <w:r w:rsidRPr="0034599E">
        <w:rPr>
          <w:rFonts w:asciiTheme="majorHAnsi" w:hAnsiTheme="majorHAnsi" w:cstheme="majorHAnsi"/>
        </w:rPr>
        <w:t>he Services.</w:t>
      </w:r>
    </w:p>
    <w:p w:rsidR="004B7B61" w:rsidRPr="0034599E" w:rsidRDefault="0058462C" w:rsidP="0034599E">
      <w:pPr>
        <w:pStyle w:val="Heading2"/>
        <w:spacing w:before="0"/>
        <w:rPr>
          <w:rFonts w:cstheme="majorHAnsi"/>
          <w:color w:val="auto"/>
        </w:rPr>
      </w:pPr>
      <w:r w:rsidRPr="0034599E">
        <w:rPr>
          <w:rFonts w:cstheme="majorHAnsi"/>
          <w:color w:val="auto"/>
        </w:rPr>
        <w:t>10. Governing Law</w:t>
      </w:r>
    </w:p>
    <w:p w:rsidR="004B7B61" w:rsidRPr="0034599E" w:rsidRDefault="0058462C" w:rsidP="0034599E">
      <w:pPr>
        <w:rPr>
          <w:rFonts w:asciiTheme="majorHAnsi" w:hAnsiTheme="majorHAnsi" w:cstheme="majorHAnsi"/>
        </w:rPr>
      </w:pPr>
      <w:r w:rsidRPr="0034599E">
        <w:rPr>
          <w:rFonts w:asciiTheme="majorHAnsi" w:hAnsiTheme="majorHAnsi" w:cstheme="majorHAnsi"/>
        </w:rPr>
        <w:t>This Agreement shall be governed by and construed in accordance with the laws of [State/Country], without regard to its conflict of laws principles.</w:t>
      </w:r>
    </w:p>
    <w:p w:rsidR="004B7B61" w:rsidRPr="0034599E" w:rsidRDefault="0058462C" w:rsidP="0034599E">
      <w:pPr>
        <w:pStyle w:val="Heading2"/>
        <w:spacing w:before="0"/>
        <w:rPr>
          <w:rFonts w:cstheme="majorHAnsi"/>
          <w:color w:val="auto"/>
        </w:rPr>
      </w:pPr>
      <w:r w:rsidRPr="0034599E">
        <w:rPr>
          <w:rFonts w:cstheme="majorHAnsi"/>
          <w:color w:val="auto"/>
        </w:rPr>
        <w:t>11. Entire Agreement</w:t>
      </w:r>
    </w:p>
    <w:p w:rsidR="004B7B61" w:rsidRPr="0034599E" w:rsidRDefault="0058462C" w:rsidP="0034599E">
      <w:pPr>
        <w:rPr>
          <w:rFonts w:asciiTheme="majorHAnsi" w:hAnsiTheme="majorHAnsi" w:cstheme="majorHAnsi"/>
        </w:rPr>
      </w:pPr>
      <w:r w:rsidRPr="0034599E">
        <w:rPr>
          <w:rFonts w:asciiTheme="majorHAnsi" w:hAnsiTheme="majorHAnsi" w:cstheme="majorHAnsi"/>
        </w:rPr>
        <w:t>This Agreement constitutes the entire agreement between</w:t>
      </w:r>
      <w:r w:rsidRPr="0034599E">
        <w:rPr>
          <w:rFonts w:asciiTheme="majorHAnsi" w:hAnsiTheme="majorHAnsi" w:cstheme="majorHAnsi"/>
        </w:rPr>
        <w:t xml:space="preserve"> the parties and supersedes all prior or contemporaneous understandings, agreements, or representations, whether written or oral.</w:t>
      </w:r>
    </w:p>
    <w:p w:rsidR="004B7B61" w:rsidRPr="0034599E" w:rsidRDefault="0058462C" w:rsidP="0034599E">
      <w:pPr>
        <w:rPr>
          <w:rFonts w:asciiTheme="majorHAnsi" w:hAnsiTheme="majorHAnsi" w:cstheme="majorHAnsi"/>
        </w:rPr>
      </w:pPr>
      <w:r w:rsidRPr="0034599E">
        <w:rPr>
          <w:rFonts w:asciiTheme="majorHAnsi" w:hAnsiTheme="majorHAnsi" w:cstheme="majorHAnsi"/>
        </w:rPr>
        <w:br/>
        <w:t>IN WITNESS WHEREOF, the parties have executed this Agreement as of the date first written above.</w:t>
      </w:r>
      <w:r w:rsidRPr="0034599E">
        <w:rPr>
          <w:rFonts w:asciiTheme="majorHAnsi" w:hAnsiTheme="majorHAnsi" w:cstheme="majorHAnsi"/>
        </w:rPr>
        <w:br/>
      </w:r>
    </w:p>
    <w:tbl>
      <w:tblPr>
        <w:tblStyle w:val="TableGrid"/>
        <w:tblW w:w="0" w:type="auto"/>
        <w:tblLook w:val="04A0"/>
      </w:tblPr>
      <w:tblGrid>
        <w:gridCol w:w="4320"/>
        <w:gridCol w:w="4320"/>
      </w:tblGrid>
      <w:tr w:rsidR="004B7B61" w:rsidRPr="0034599E">
        <w:tc>
          <w:tcPr>
            <w:tcW w:w="4320" w:type="dxa"/>
          </w:tcPr>
          <w:p w:rsidR="004B7B61" w:rsidRPr="0034599E" w:rsidRDefault="0058462C" w:rsidP="0034599E">
            <w:pPr>
              <w:rPr>
                <w:rFonts w:asciiTheme="majorHAnsi" w:hAnsiTheme="majorHAnsi" w:cstheme="majorHAnsi"/>
              </w:rPr>
            </w:pPr>
            <w:r w:rsidRPr="0034599E">
              <w:rPr>
                <w:rFonts w:asciiTheme="majorHAnsi" w:hAnsiTheme="majorHAnsi" w:cstheme="majorHAnsi"/>
              </w:rPr>
              <w:t>Client Name:</w:t>
            </w:r>
            <w:r w:rsidRPr="0034599E">
              <w:rPr>
                <w:rFonts w:asciiTheme="majorHAnsi" w:hAnsiTheme="majorHAnsi" w:cstheme="majorHAnsi"/>
              </w:rPr>
              <w:br/>
              <w:t>Signature:</w:t>
            </w:r>
            <w:r w:rsidRPr="0034599E">
              <w:rPr>
                <w:rFonts w:asciiTheme="majorHAnsi" w:hAnsiTheme="majorHAnsi" w:cstheme="majorHAnsi"/>
              </w:rPr>
              <w:br/>
              <w:t>Dat</w:t>
            </w:r>
            <w:r w:rsidRPr="0034599E">
              <w:rPr>
                <w:rFonts w:asciiTheme="majorHAnsi" w:hAnsiTheme="majorHAnsi" w:cstheme="majorHAnsi"/>
              </w:rPr>
              <w:t>e:</w:t>
            </w:r>
          </w:p>
        </w:tc>
        <w:tc>
          <w:tcPr>
            <w:tcW w:w="4320" w:type="dxa"/>
          </w:tcPr>
          <w:p w:rsidR="004B7B61" w:rsidRPr="0034599E" w:rsidRDefault="0058462C" w:rsidP="0034599E">
            <w:pPr>
              <w:rPr>
                <w:rFonts w:asciiTheme="majorHAnsi" w:hAnsiTheme="majorHAnsi" w:cstheme="majorHAnsi"/>
              </w:rPr>
            </w:pPr>
            <w:r w:rsidRPr="0034599E">
              <w:rPr>
                <w:rFonts w:asciiTheme="majorHAnsi" w:hAnsiTheme="majorHAnsi" w:cstheme="majorHAnsi"/>
              </w:rPr>
              <w:t>Service Provider Name:</w:t>
            </w:r>
            <w:r w:rsidRPr="0034599E">
              <w:rPr>
                <w:rFonts w:asciiTheme="majorHAnsi" w:hAnsiTheme="majorHAnsi" w:cstheme="majorHAnsi"/>
              </w:rPr>
              <w:br/>
              <w:t>Signature:</w:t>
            </w:r>
            <w:r w:rsidRPr="0034599E">
              <w:rPr>
                <w:rFonts w:asciiTheme="majorHAnsi" w:hAnsiTheme="majorHAnsi" w:cstheme="majorHAnsi"/>
              </w:rPr>
              <w:br/>
              <w:t>Date:</w:t>
            </w:r>
          </w:p>
        </w:tc>
      </w:tr>
      <w:tr w:rsidR="004B7B61" w:rsidRPr="0034599E">
        <w:tc>
          <w:tcPr>
            <w:tcW w:w="4320" w:type="dxa"/>
          </w:tcPr>
          <w:p w:rsidR="004B7B61" w:rsidRPr="0034599E" w:rsidRDefault="004B7B61" w:rsidP="0034599E">
            <w:pPr>
              <w:rPr>
                <w:rFonts w:asciiTheme="majorHAnsi" w:hAnsiTheme="majorHAnsi" w:cstheme="majorHAnsi"/>
              </w:rPr>
            </w:pPr>
          </w:p>
        </w:tc>
        <w:tc>
          <w:tcPr>
            <w:tcW w:w="4320" w:type="dxa"/>
          </w:tcPr>
          <w:p w:rsidR="004B7B61" w:rsidRPr="0034599E" w:rsidRDefault="004B7B61" w:rsidP="0034599E">
            <w:pPr>
              <w:rPr>
                <w:rFonts w:asciiTheme="majorHAnsi" w:hAnsiTheme="majorHAnsi" w:cstheme="majorHAnsi"/>
              </w:rPr>
            </w:pPr>
          </w:p>
        </w:tc>
      </w:tr>
      <w:tr w:rsidR="004B7B61" w:rsidRPr="0034599E">
        <w:tc>
          <w:tcPr>
            <w:tcW w:w="4320" w:type="dxa"/>
          </w:tcPr>
          <w:p w:rsidR="004B7B61" w:rsidRPr="0034599E" w:rsidRDefault="004B7B61" w:rsidP="0034599E">
            <w:pPr>
              <w:rPr>
                <w:rFonts w:asciiTheme="majorHAnsi" w:hAnsiTheme="majorHAnsi" w:cstheme="majorHAnsi"/>
              </w:rPr>
            </w:pPr>
          </w:p>
        </w:tc>
        <w:tc>
          <w:tcPr>
            <w:tcW w:w="4320" w:type="dxa"/>
          </w:tcPr>
          <w:p w:rsidR="004B7B61" w:rsidRPr="0034599E" w:rsidRDefault="004B7B61" w:rsidP="0034599E">
            <w:pPr>
              <w:rPr>
                <w:rFonts w:asciiTheme="majorHAnsi" w:hAnsiTheme="majorHAnsi" w:cstheme="majorHAnsi"/>
              </w:rPr>
            </w:pPr>
          </w:p>
        </w:tc>
      </w:tr>
    </w:tbl>
    <w:p w:rsidR="0058462C" w:rsidRPr="0034599E" w:rsidRDefault="0058462C" w:rsidP="0034599E">
      <w:pPr>
        <w:rPr>
          <w:rFonts w:asciiTheme="majorHAnsi" w:hAnsiTheme="majorHAnsi" w:cstheme="majorHAnsi"/>
        </w:rPr>
      </w:pPr>
    </w:p>
    <w:sectPr w:rsidR="0058462C" w:rsidRPr="0034599E" w:rsidSect="0034599E">
      <w:pgSz w:w="12240" w:h="15840"/>
      <w:pgMar w:top="1135" w:right="1800" w:bottom="851"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useFELayout/>
  </w:compat>
  <w:rsids>
    <w:rsidRoot w:val="00B47730"/>
    <w:rsid w:val="00034616"/>
    <w:rsid w:val="0006063C"/>
    <w:rsid w:val="0015074B"/>
    <w:rsid w:val="0029639D"/>
    <w:rsid w:val="00326F90"/>
    <w:rsid w:val="0034599E"/>
    <w:rsid w:val="003842BE"/>
    <w:rsid w:val="004B7B61"/>
    <w:rsid w:val="0058462C"/>
    <w:rsid w:val="00AA1D8D"/>
    <w:rsid w:val="00B47730"/>
    <w:rsid w:val="00CB0664"/>
    <w:rsid w:val="00EE143C"/>
    <w:rsid w:val="00FC69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loonText">
    <w:name w:val="Balloon Text"/>
    <w:basedOn w:val="Normal"/>
    <w:link w:val="BalloonTextChar"/>
    <w:uiPriority w:val="99"/>
    <w:semiHidden/>
    <w:unhideWhenUsed/>
    <w:rsid w:val="00EE1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143C"/>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2659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3119</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Services Agreement Template</dc:title>
  <dc:creator>www.maiaratemplate.com</dc:creator>
  <cp:keywords>Professional Services Agreement Template</cp:keywords>
  <dc:description>generated by python-docx</dc:description>
  <cp:lastModifiedBy>user</cp:lastModifiedBy>
  <cp:revision>4</cp:revision>
  <dcterms:created xsi:type="dcterms:W3CDTF">2025-10-22T05:02:00Z</dcterms:created>
  <dcterms:modified xsi:type="dcterms:W3CDTF">2025-10-22T05:03:00Z</dcterms:modified>
</cp:coreProperties>
</file>